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Curso de Administração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F</w:t>
      </w:r>
      <w:r w:rsidDel="00000000" w:rsidR="00000000" w:rsidRPr="00000000">
        <w:rPr>
          <w:sz w:val="40"/>
          <w:szCs w:val="40"/>
          <w:rtl w:val="0"/>
        </w:rPr>
        <w:t xml:space="preserve">ORMULÁRIO DE SOLICITAÇÃO DE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BANCA EXAMINADORA DE TC</w:t>
      </w:r>
    </w:p>
    <w:p w:rsidR="00000000" w:rsidDel="00000000" w:rsidP="00000000" w:rsidRDefault="00000000" w:rsidRPr="00000000" w14:paraId="00000004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SEMESTRE 20______/____</w:t>
      </w:r>
    </w:p>
    <w:p w:rsidR="00000000" w:rsidDel="00000000" w:rsidP="00000000" w:rsidRDefault="00000000" w:rsidRPr="00000000" w14:paraId="00000007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1 - DADOS DO TRABALHO:</w:t>
      </w:r>
    </w:p>
    <w:tbl>
      <w:tblPr>
        <w:tblStyle w:val="Table1"/>
        <w:tblW w:w="9067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A0"/>
      </w:tblPr>
      <w:tblGrid>
        <w:gridCol w:w="2977"/>
        <w:gridCol w:w="6090"/>
        <w:tblGridChange w:id="0">
          <w:tblGrid>
            <w:gridCol w:w="2977"/>
            <w:gridCol w:w="6090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0A">
            <w:pPr>
              <w:spacing w:after="120" w:lineRule="auto"/>
              <w:jc w:val="right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TC:</w:t>
            </w:r>
          </w:p>
        </w:tc>
        <w:tc>
          <w:tcPr>
            <w:tcBorders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Individual             </w:t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Dupla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0D">
            <w:pPr>
              <w:spacing w:after="120" w:lineRule="auto"/>
              <w:jc w:val="right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Enfoque do TC</w:t>
            </w:r>
          </w:p>
        </w:tc>
        <w:tc>
          <w:tcPr>
            <w:tcBorders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Monográfico               </w:t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Aplicado                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Plano de negócios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11">
            <w:pPr>
              <w:spacing w:after="120" w:lineRule="auto"/>
              <w:jc w:val="right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Título do TC::</w:t>
            </w:r>
          </w:p>
        </w:tc>
        <w:tc>
          <w:tcPr>
            <w:tcBorders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12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Rule="auto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sz w:val="24"/>
          <w:szCs w:val="24"/>
          <w:rtl w:val="0"/>
        </w:rPr>
        <w:t xml:space="preserve">2 - DADOS DO(S) AUTOR(ES):</w:t>
      </w:r>
      <w:r w:rsidDel="00000000" w:rsidR="00000000" w:rsidRPr="00000000">
        <w:rPr>
          <w:rtl w:val="0"/>
        </w:rPr>
      </w:r>
    </w:p>
    <w:tbl>
      <w:tblPr>
        <w:tblStyle w:val="Table2"/>
        <w:tblW w:w="9046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A0"/>
      </w:tblPr>
      <w:tblGrid>
        <w:gridCol w:w="1675"/>
        <w:gridCol w:w="7371"/>
        <w:tblGridChange w:id="0">
          <w:tblGrid>
            <w:gridCol w:w="1675"/>
            <w:gridCol w:w="73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666666" w:space="0" w:sz="12" w:val="single"/>
              <w:left w:color="666666" w:space="0" w:sz="12" w:val="single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spacing w:after="12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Estudante 1:</w:t>
            </w:r>
          </w:p>
        </w:tc>
        <w:tc>
          <w:tcPr>
            <w:tcBorders>
              <w:top w:color="666666" w:space="0" w:sz="12" w:val="single"/>
              <w:left w:color="000000" w:space="0" w:sz="0" w:val="nil"/>
              <w:bottom w:color="000000" w:space="0" w:sz="0" w:val="nil"/>
              <w:right w:color="666666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spacing w:after="12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666666" w:space="0" w:sz="12" w:val="single"/>
              <w:bottom w:color="000000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spacing w:after="12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666666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spacing w:after="12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Estudante 2: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spacing w:after="12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E-mail: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3 - DADOS DA DEFESA:</w:t>
      </w:r>
      <w:r w:rsidDel="00000000" w:rsidR="00000000" w:rsidRPr="00000000">
        <w:rPr>
          <w:rtl w:val="0"/>
        </w:rPr>
      </w:r>
    </w:p>
    <w:tbl>
      <w:tblPr>
        <w:tblStyle w:val="Table3"/>
        <w:tblW w:w="90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A0"/>
      </w:tblPr>
      <w:tblGrid>
        <w:gridCol w:w="1816"/>
        <w:gridCol w:w="7230"/>
        <w:tblGridChange w:id="0">
          <w:tblGrid>
            <w:gridCol w:w="1816"/>
            <w:gridCol w:w="7230"/>
          </w:tblGrid>
        </w:tblGridChange>
      </w:tblGrid>
      <w:tr>
        <w:trPr>
          <w:cantSplit w:val="0"/>
          <w:trHeight w:val="403.5546875" w:hRule="atLeast"/>
          <w:tblHeader w:val="0"/>
        </w:trPr>
        <w:tc>
          <w:tcPr>
            <w:tcBorders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120"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Tipo de defesa: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120"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(   ) Parecer       (   ) Banca pública</w:t>
            </w:r>
          </w:p>
        </w:tc>
      </w:tr>
    </w:tbl>
    <w:p w:rsidR="00000000" w:rsidDel="00000000" w:rsidP="00000000" w:rsidRDefault="00000000" w:rsidRPr="00000000" w14:paraId="00000021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rFonts w:ascii="Calibri" w:cs="Calibri" w:eastAsia="Calibri" w:hAnsi="Calibri"/>
        </w:rPr>
      </w:pPr>
      <w:r w:rsidDel="00000000" w:rsidR="00000000" w:rsidRPr="00000000">
        <w:rPr>
          <w:sz w:val="24"/>
          <w:szCs w:val="24"/>
          <w:rtl w:val="0"/>
        </w:rPr>
        <w:t xml:space="preserve">4 - DADOS DOS(as) MEMBROS DA BANCA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4"/>
        <w:tblW w:w="9067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A0"/>
      </w:tblPr>
      <w:tblGrid>
        <w:gridCol w:w="2977"/>
        <w:gridCol w:w="6090"/>
        <w:tblGridChange w:id="0">
          <w:tblGrid>
            <w:gridCol w:w="2977"/>
            <w:gridCol w:w="60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4">
            <w:pPr>
              <w:spacing w:after="12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1º Membro (orientador/a):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spacing w:after="12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6">
            <w:pPr>
              <w:spacing w:after="12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7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12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2º Membro: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12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12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Instituição: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Vínculo: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spacing w:after="12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3º Membro: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2">
            <w:pPr>
              <w:spacing w:after="12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3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4">
            <w:pPr>
              <w:spacing w:after="12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Instituição: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5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6">
            <w:pPr>
              <w:spacing w:after="120" w:lineRule="auto"/>
              <w:rPr>
                <w:rFonts w:ascii="Calibri" w:cs="Calibri" w:eastAsia="Calibri" w:hAnsi="Calibri"/>
                <w:b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rtl w:val="0"/>
              </w:rPr>
              <w:t xml:space="preserve">Vínculo: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7">
            <w:pPr>
              <w:spacing w:after="12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/>
      </w:pPr>
      <w:r w:rsidDel="00000000" w:rsidR="00000000" w:rsidRPr="00000000">
        <w:rPr>
          <w:rtl w:val="0"/>
        </w:rPr>
        <w:t xml:space="preserve">Assinatura Orientador(a)</w:t>
      </w:r>
    </w:p>
    <w:sectPr>
      <w:headerReference r:id="rId8" w:type="default"/>
      <w:pgSz w:h="16838" w:w="11906" w:orient="portrait"/>
      <w:pgMar w:bottom="426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Regulamento de TC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- Art. 18º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avaliação do TC final será efetuada por uma banca de especialistas de três componentes, sendo que um deverá ser o(a) próprio(a) orientador(a) do trabalho avaliado e outros dois poderão ser: professores efetivos e/ou substitutos do CAD; professores efetivos e/ou substitutos de outros departamentos da UFSC, bem como membros externos, desde que tenham reconhecida atuação na área do trabalho de curso e titulação mínima de mestre; e/ou estudantes de pós- graduação regularmente matriculados em nível de doutorado em Programa de Pós-Graduação da UFSC. Os componentes da banca de especialistas serão indicados pelo docente que orientou o TC, sendo necessária a aprovação e designação destes pela coordenação de TC.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05267" cy="699068"/>
          <wp:effectExtent b="0" l="0" r="0" t="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5267" cy="6990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61F76"/>
    <w:pPr>
      <w:suppressAutoHyphens w:val="1"/>
    </w:pPr>
    <w:rPr>
      <w:lang w:eastAsia="ar-SA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acomgrade">
    <w:name w:val="Table Grid"/>
    <w:basedOn w:val="Tabelanormal"/>
    <w:uiPriority w:val="39"/>
    <w:rsid w:val="00361F7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361F76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61F76"/>
    <w:rPr>
      <w:rFonts w:ascii="Calibri" w:cs="Calibri" w:eastAsia="Calibri" w:hAnsi="Calibri"/>
      <w:lang w:eastAsia="ar-SA"/>
    </w:rPr>
  </w:style>
  <w:style w:type="paragraph" w:styleId="Rodap">
    <w:name w:val="footer"/>
    <w:basedOn w:val="Normal"/>
    <w:link w:val="RodapChar"/>
    <w:uiPriority w:val="99"/>
    <w:unhideWhenUsed w:val="1"/>
    <w:rsid w:val="00361F76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61F76"/>
    <w:rPr>
      <w:rFonts w:ascii="Calibri" w:cs="Calibri" w:eastAsia="Calibri" w:hAnsi="Calibri"/>
      <w:lang w:eastAsia="ar-SA"/>
    </w:rPr>
  </w:style>
  <w:style w:type="character" w:styleId="TextodoEspaoReservado">
    <w:name w:val="Placeholder Text"/>
    <w:basedOn w:val="Fontepargpadro"/>
    <w:uiPriority w:val="99"/>
    <w:semiHidden w:val="1"/>
    <w:rsid w:val="00CA46DC"/>
    <w:rPr>
      <w:color w:val="808080"/>
    </w:rPr>
  </w:style>
  <w:style w:type="table" w:styleId="GridTable5DarkAccent3" w:customStyle="1">
    <w:name w:val="Grid Table 5 Dark Accent 3"/>
    <w:basedOn w:val="Tabelanormal"/>
    <w:uiPriority w:val="50"/>
    <w:rsid w:val="00C91B72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bdbdb" w:themeFill="accent3" w:themeFillTint="000066" w:val="clear"/>
      </w:tcPr>
    </w:tblStylePr>
  </w:style>
  <w:style w:type="table" w:styleId="ListTable4Accent3" w:customStyle="1">
    <w:name w:val="List Table 4 Accent 3"/>
    <w:basedOn w:val="Tabelanormal"/>
    <w:uiPriority w:val="49"/>
    <w:rsid w:val="00C91B72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GridTable4Accent1" w:customStyle="1">
    <w:name w:val="Grid Table 4 Accent 1"/>
    <w:basedOn w:val="Tabelanormal"/>
    <w:uiPriority w:val="49"/>
    <w:rsid w:val="00A1728E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1" w:themeTint="000099" w:val="single"/>
        <w:left w:color="9cc2e5" w:space="0" w:sz="4" w:themeColor="accent1" w:themeTint="000099" w:val="single"/>
        <w:bottom w:color="9cc2e5" w:space="0" w:sz="4" w:themeColor="accent1" w:themeTint="000099" w:val="single"/>
        <w:right w:color="9cc2e5" w:space="0" w:sz="4" w:themeColor="accent1" w:themeTint="000099" w:val="single"/>
        <w:insideH w:color="9cc2e5" w:space="0" w:sz="4" w:themeColor="accent1" w:themeTint="000099" w:val="single"/>
        <w:insideV w:color="9cc2e5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1" w:val="single"/>
          <w:left w:color="5b9bd5" w:space="0" w:sz="4" w:themeColor="accent1" w:val="single"/>
          <w:bottom w:color="5b9bd5" w:space="0" w:sz="4" w:themeColor="accent1" w:val="single"/>
          <w:right w:color="5b9bd5" w:space="0" w:sz="4" w:themeColor="accent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1" w:themeFillTint="000033" w:val="clear"/>
      </w:tcPr>
    </w:tblStylePr>
    <w:tblStylePr w:type="band1Horz">
      <w:tblPr/>
      <w:tcPr>
        <w:shd w:color="auto" w:fill="deeaf6" w:themeFill="accent1" w:themeFillTint="000033" w:val="clear"/>
      </w:tcPr>
    </w:tblStylePr>
  </w:style>
  <w:style w:type="table" w:styleId="GridTable1Light" w:customStyle="1">
    <w:name w:val="Grid Table 1 Light"/>
    <w:basedOn w:val="Tabelanormal"/>
    <w:uiPriority w:val="46"/>
    <w:rsid w:val="00991A2B"/>
    <w:pPr>
      <w:spacing w:after="0" w:line="240" w:lineRule="auto"/>
    </w:p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PargrafodaLista">
    <w:name w:val="List Paragraph"/>
    <w:basedOn w:val="Normal"/>
    <w:uiPriority w:val="72"/>
    <w:qFormat w:val="1"/>
    <w:rsid w:val="00BA7E88"/>
    <w:pPr>
      <w:ind w:left="720"/>
      <w:contextualSpacing w:val="1"/>
    </w:pPr>
    <w:rPr>
      <w:rFonts w:cs="Times New Roman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deded" w:val="clear"/>
    </w:tcPr>
    <w:tblStylePr w:type="firstRow">
      <w:rPr>
        <w:b w:val="1"/>
      </w:rPr>
      <w:tblPr/>
      <w:tcPr>
        <w:tcBorders>
          <w:bottom w:color="666666" w:space="0" w:sz="12" w:val="single"/>
        </w:tcBorders>
      </w:tcPr>
    </w:tblStylePr>
    <w:tblStylePr w:type="lastRow">
      <w:rPr>
        <w:b w:val="1"/>
      </w:rPr>
      <w:tblPr/>
      <w:tcPr>
        <w:tcBorders>
          <w:top w:color="66666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deded" w:val="clear"/>
    </w:tc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deded" w:val="clear"/>
    </w:tc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1110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11101"/>
    <w:rPr>
      <w:rFonts w:ascii="Tahoma" w:cs="Tahoma" w:hAnsi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556960"/>
    <w:pPr>
      <w:spacing w:after="0" w:line="240" w:lineRule="auto"/>
    </w:pPr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556960"/>
    <w:rPr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556960"/>
    <w:rPr>
      <w:vertAlign w:val="superscript"/>
    </w:rPr>
  </w:style>
  <w:style w:type="paragraph" w:styleId="NormalWeb">
    <w:name w:val="Normal (Web)"/>
    <w:basedOn w:val="Normal"/>
    <w:uiPriority w:val="99"/>
    <w:semiHidden w:val="1"/>
    <w:unhideWhenUsed w:val="1"/>
    <w:rsid w:val="00556960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zKCd1NKPCJUXYU13DNW+rFALGA==">AMUW2mUus2Ed4/0yb3lyH0943V2nTjJOyOsF89EFvkRv/8fLpxT+JTguaUEMdvhnTtZIFoh28BQsTgOMGZSW1r+49ov/h2uzuXSd1T5rv2vOfX7DfVtPlyC2KDvIwStXkeCSA1fO6356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2020-08-04T21:14:00Z</dcterms:created>
  <dc:creator>Dell</dc:creator>
</cp:coreProperties>
</file>